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1F643" w14:textId="77777777" w:rsidR="004966B0" w:rsidRDefault="004966B0" w:rsidP="004966B0">
      <w:pPr>
        <w:rPr>
          <w:b/>
        </w:rPr>
      </w:pPr>
      <w:bookmarkStart w:id="0" w:name="OLE_LINK2"/>
      <w:bookmarkStart w:id="1" w:name="OLE_LINK1"/>
      <w:r>
        <w:rPr>
          <w:b/>
        </w:rPr>
        <w:t xml:space="preserve"> ACCESSIBILITY FOR ONTARIANS WITH DISABILITIES ACT ALLIANCE</w:t>
      </w:r>
    </w:p>
    <w:p w14:paraId="02014F12" w14:textId="77777777" w:rsidR="004966B0" w:rsidRDefault="004966B0" w:rsidP="004966B0">
      <w:pPr>
        <w:rPr>
          <w:b/>
        </w:rPr>
      </w:pPr>
      <w:r>
        <w:rPr>
          <w:b/>
        </w:rPr>
        <w:t>NEWS RELEASE - FOR IMMEDIATE RELEASE</w:t>
      </w:r>
    </w:p>
    <w:bookmarkEnd w:id="0"/>
    <w:bookmarkEnd w:id="1"/>
    <w:p w14:paraId="07431A38" w14:textId="77777777" w:rsidR="004966B0" w:rsidRDefault="004966B0" w:rsidP="004966B0">
      <w:pPr>
        <w:rPr>
          <w:b/>
        </w:rPr>
      </w:pPr>
    </w:p>
    <w:p w14:paraId="1375F4CD" w14:textId="2E48CFC6" w:rsidR="000B11AA" w:rsidRDefault="000B11AA" w:rsidP="004966B0">
      <w:pPr>
        <w:rPr>
          <w:b/>
        </w:rPr>
      </w:pPr>
      <w:hyperlink r:id="rId5" w:history="1">
        <w:r w:rsidRPr="000B11AA">
          <w:rPr>
            <w:rStyle w:val="Hyperlink"/>
            <w:b/>
          </w:rPr>
          <w:t>Read this Update on the web.</w:t>
        </w:r>
      </w:hyperlink>
    </w:p>
    <w:p w14:paraId="3FE7DC2F" w14:textId="77777777" w:rsidR="000B11AA" w:rsidRDefault="000B11AA" w:rsidP="004966B0">
      <w:pPr>
        <w:rPr>
          <w:b/>
        </w:rPr>
      </w:pPr>
    </w:p>
    <w:p w14:paraId="61719EDE" w14:textId="11AE2997" w:rsidR="00622BD3" w:rsidRDefault="00622BD3" w:rsidP="00775428">
      <w:pPr>
        <w:pStyle w:val="Heading2"/>
      </w:pPr>
      <w:bookmarkStart w:id="2" w:name="Start"/>
      <w:bookmarkEnd w:id="2"/>
      <w:r>
        <w:t xml:space="preserve">House of Commons Told that Progress on Accessibility for 8 </w:t>
      </w:r>
      <w:proofErr w:type="gramStart"/>
      <w:r>
        <w:t>Million</w:t>
      </w:r>
      <w:proofErr w:type="gramEnd"/>
      <w:r>
        <w:t xml:space="preserve"> People with Disabilities Has Been “Glacial” under the </w:t>
      </w:r>
      <w:r w:rsidRPr="00622BD3">
        <w:t>Accessible Canada Act</w:t>
      </w:r>
      <w:bookmarkStart w:id="3" w:name="Complete"/>
      <w:bookmarkEnd w:id="3"/>
    </w:p>
    <w:p w14:paraId="5F0CBB6A" w14:textId="77777777" w:rsidR="00622BD3" w:rsidRDefault="00622BD3" w:rsidP="004966B0">
      <w:pPr>
        <w:rPr>
          <w:b/>
        </w:rPr>
      </w:pPr>
    </w:p>
    <w:p w14:paraId="5AD89CD9" w14:textId="342F0AF4" w:rsidR="008A41DA" w:rsidRPr="00B72F15" w:rsidRDefault="00622BD3">
      <w:pPr>
        <w:rPr>
          <w:bCs/>
        </w:rPr>
      </w:pPr>
      <w:r w:rsidRPr="00B72F15">
        <w:rPr>
          <w:bCs/>
        </w:rPr>
        <w:t xml:space="preserve">October </w:t>
      </w:r>
      <w:r w:rsidR="00357FD2">
        <w:rPr>
          <w:bCs/>
        </w:rPr>
        <w:t>8</w:t>
      </w:r>
      <w:r w:rsidRPr="00B72F15">
        <w:rPr>
          <w:bCs/>
        </w:rPr>
        <w:t xml:space="preserve">, </w:t>
      </w:r>
      <w:proofErr w:type="gramStart"/>
      <w:r w:rsidRPr="00B72F15">
        <w:rPr>
          <w:bCs/>
        </w:rPr>
        <w:t>2024</w:t>
      </w:r>
      <w:proofErr w:type="gramEnd"/>
      <w:r w:rsidRPr="00B72F15">
        <w:rPr>
          <w:bCs/>
        </w:rPr>
        <w:t xml:space="preserve"> Toronto: </w:t>
      </w:r>
      <w:r w:rsidR="00775428" w:rsidRPr="00B72F15">
        <w:rPr>
          <w:bCs/>
        </w:rPr>
        <w:t>Last Tuesday, t</w:t>
      </w:r>
      <w:r w:rsidR="004613A8" w:rsidRPr="00B72F15">
        <w:rPr>
          <w:bCs/>
        </w:rPr>
        <w:t>he non</w:t>
      </w:r>
      <w:r w:rsidR="00B72F15">
        <w:rPr>
          <w:bCs/>
        </w:rPr>
        <w:t>-</w:t>
      </w:r>
      <w:r w:rsidR="004613A8" w:rsidRPr="00B72F15">
        <w:rPr>
          <w:bCs/>
        </w:rPr>
        <w:t>partisan grassroots AODA Alliance told a House of Commons Standing Committee that progress towards making Canada accessible to 8 million people with disabilities</w:t>
      </w:r>
      <w:r w:rsidR="00867499" w:rsidRPr="00B72F15">
        <w:rPr>
          <w:bCs/>
        </w:rPr>
        <w:t xml:space="preserve"> </w:t>
      </w:r>
      <w:r w:rsidR="004613A8" w:rsidRPr="00B72F15">
        <w:rPr>
          <w:bCs/>
        </w:rPr>
        <w:t xml:space="preserve">in Canada has been “glacial” under the Accessible Canada Act </w:t>
      </w:r>
      <w:r w:rsidR="00B72F15">
        <w:rPr>
          <w:bCs/>
        </w:rPr>
        <w:t>enacted by</w:t>
      </w:r>
      <w:r w:rsidR="004613A8" w:rsidRPr="00B72F15">
        <w:rPr>
          <w:bCs/>
        </w:rPr>
        <w:t xml:space="preserve"> Parliament in 2019.</w:t>
      </w:r>
      <w:r w:rsidR="008A41DA" w:rsidRPr="00B72F15">
        <w:rPr>
          <w:bCs/>
        </w:rPr>
        <w:t xml:space="preserve"> </w:t>
      </w:r>
      <w:r w:rsidR="00775428" w:rsidRPr="00B72F15">
        <w:rPr>
          <w:bCs/>
        </w:rPr>
        <w:t xml:space="preserve">On October 1, 2024, </w:t>
      </w:r>
      <w:r w:rsidR="008A41DA" w:rsidRPr="00B72F15">
        <w:rPr>
          <w:bCs/>
        </w:rPr>
        <w:t xml:space="preserve">AODA Alliance Chair David Lepofsky told the Standing Committee on Human Resources, Skills and Social Development and the Status of Persons with Disabilities that the Accessible Canada Act requires Canada to become accessible by 2040, but </w:t>
      </w:r>
      <w:r w:rsidR="00775428" w:rsidRPr="00B72F15">
        <w:rPr>
          <w:bCs/>
        </w:rPr>
        <w:t xml:space="preserve">Canada </w:t>
      </w:r>
      <w:r w:rsidR="008A41DA" w:rsidRPr="00B72F15">
        <w:rPr>
          <w:bCs/>
        </w:rPr>
        <w:t>ha</w:t>
      </w:r>
      <w:r w:rsidR="00775428" w:rsidRPr="00B72F15">
        <w:rPr>
          <w:bCs/>
        </w:rPr>
        <w:t>s</w:t>
      </w:r>
      <w:r w:rsidR="008A41DA" w:rsidRPr="00B72F15">
        <w:rPr>
          <w:bCs/>
        </w:rPr>
        <w:t xml:space="preserve"> not made </w:t>
      </w:r>
      <w:r w:rsidR="0033064A">
        <w:rPr>
          <w:bCs/>
        </w:rPr>
        <w:t xml:space="preserve">anywhere near </w:t>
      </w:r>
      <w:r w:rsidR="008A41DA" w:rsidRPr="00B72F15">
        <w:rPr>
          <w:bCs/>
        </w:rPr>
        <w:t xml:space="preserve">25% progress towards that goal with 25% of the time already behind us. His October 1, </w:t>
      </w:r>
      <w:proofErr w:type="gramStart"/>
      <w:r w:rsidR="008A41DA" w:rsidRPr="00B72F15">
        <w:rPr>
          <w:bCs/>
        </w:rPr>
        <w:t>2024</w:t>
      </w:r>
      <w:proofErr w:type="gramEnd"/>
      <w:r w:rsidR="008A41DA" w:rsidRPr="00B72F15">
        <w:rPr>
          <w:bCs/>
        </w:rPr>
        <w:t xml:space="preserve"> testimony, including answers to MPs</w:t>
      </w:r>
      <w:r w:rsidR="00B72F15">
        <w:rPr>
          <w:bCs/>
        </w:rPr>
        <w:t>’</w:t>
      </w:r>
      <w:r w:rsidR="008A41DA" w:rsidRPr="00B72F15">
        <w:rPr>
          <w:bCs/>
        </w:rPr>
        <w:t xml:space="preserve"> questions from across the political spectrum, </w:t>
      </w:r>
      <w:hyperlink r:id="rId6" w:history="1">
        <w:r w:rsidR="008A41DA" w:rsidRPr="00B72F15">
          <w:rPr>
            <w:rStyle w:val="Hyperlink"/>
            <w:bCs/>
          </w:rPr>
          <w:t>can be watched any time online</w:t>
        </w:r>
      </w:hyperlink>
      <w:r w:rsidR="008A41DA" w:rsidRPr="00B72F15">
        <w:rPr>
          <w:bCs/>
        </w:rPr>
        <w:t>.</w:t>
      </w:r>
    </w:p>
    <w:p w14:paraId="59BD3B31" w14:textId="77777777" w:rsidR="008A41DA" w:rsidRPr="00B72F15" w:rsidRDefault="008A41DA">
      <w:pPr>
        <w:rPr>
          <w:bCs/>
        </w:rPr>
      </w:pPr>
    </w:p>
    <w:p w14:paraId="59083C9D" w14:textId="5A8840C6" w:rsidR="008062CB" w:rsidRPr="00B72F15" w:rsidRDefault="008062CB" w:rsidP="008062CB">
      <w:pPr>
        <w:rPr>
          <w:bCs/>
        </w:rPr>
      </w:pPr>
      <w:r w:rsidRPr="00B72F15">
        <w:rPr>
          <w:bCs/>
        </w:rPr>
        <w:t xml:space="preserve">“We’re calling on this </w:t>
      </w:r>
      <w:r w:rsidR="006967F2">
        <w:rPr>
          <w:bCs/>
        </w:rPr>
        <w:t xml:space="preserve">all-party </w:t>
      </w:r>
      <w:r w:rsidRPr="00B72F15">
        <w:rPr>
          <w:bCs/>
        </w:rPr>
        <w:t>Standing Committee to recommend that Parliament amend the weak Accessible Canada Act to give it teeth</w:t>
      </w:r>
      <w:r w:rsidR="00222410">
        <w:rPr>
          <w:bCs/>
        </w:rPr>
        <w:t>.</w:t>
      </w:r>
      <w:r w:rsidRPr="00B72F15">
        <w:rPr>
          <w:bCs/>
        </w:rPr>
        <w:t xml:space="preserve"> </w:t>
      </w:r>
      <w:r w:rsidR="00222410">
        <w:rPr>
          <w:bCs/>
        </w:rPr>
        <w:t>I</w:t>
      </w:r>
      <w:r w:rsidRPr="00B72F15">
        <w:rPr>
          <w:bCs/>
        </w:rPr>
        <w:t>t doesn’t require a single disability barrier to ever be removed</w:t>
      </w:r>
      <w:r w:rsidR="00F04F1D">
        <w:rPr>
          <w:bCs/>
        </w:rPr>
        <w:t xml:space="preserve">. It creates </w:t>
      </w:r>
      <w:r w:rsidRPr="00B72F15">
        <w:rPr>
          <w:bCs/>
        </w:rPr>
        <w:t>a</w:t>
      </w:r>
      <w:r w:rsidR="00867499" w:rsidRPr="00B72F15">
        <w:rPr>
          <w:bCs/>
        </w:rPr>
        <w:t xml:space="preserve"> </w:t>
      </w:r>
      <w:r w:rsidRPr="00B72F15">
        <w:rPr>
          <w:bCs/>
        </w:rPr>
        <w:t>confusing, lab</w:t>
      </w:r>
      <w:r w:rsidR="00B72F15">
        <w:rPr>
          <w:bCs/>
        </w:rPr>
        <w:t>y</w:t>
      </w:r>
      <w:r w:rsidRPr="00B72F15">
        <w:rPr>
          <w:bCs/>
        </w:rPr>
        <w:t>r</w:t>
      </w:r>
      <w:r w:rsidR="00B72F15">
        <w:rPr>
          <w:bCs/>
        </w:rPr>
        <w:t>i</w:t>
      </w:r>
      <w:r w:rsidR="00D32A3D" w:rsidRPr="00B72F15">
        <w:rPr>
          <w:bCs/>
        </w:rPr>
        <w:t>n</w:t>
      </w:r>
      <w:r w:rsidRPr="00B72F15">
        <w:rPr>
          <w:bCs/>
        </w:rPr>
        <w:t xml:space="preserve">thian and effective process for enforcing </w:t>
      </w:r>
      <w:r w:rsidR="00F04F1D">
        <w:rPr>
          <w:bCs/>
        </w:rPr>
        <w:t>the Act</w:t>
      </w:r>
      <w:r w:rsidR="00B72F15">
        <w:rPr>
          <w:bCs/>
        </w:rPr>
        <w:t>,</w:t>
      </w:r>
      <w:r w:rsidRPr="00B72F15">
        <w:rPr>
          <w:bCs/>
        </w:rPr>
        <w:t xml:space="preserve">” said Lepofsky. “Five years of </w:t>
      </w:r>
      <w:r w:rsidR="00F04F1D">
        <w:rPr>
          <w:bCs/>
        </w:rPr>
        <w:t xml:space="preserve">progress at the lightning speed of a turtle proves </w:t>
      </w:r>
      <w:r w:rsidRPr="00B72F15">
        <w:rPr>
          <w:bCs/>
        </w:rPr>
        <w:t xml:space="preserve">that Parliament must now </w:t>
      </w:r>
      <w:r w:rsidR="00F04F1D">
        <w:rPr>
          <w:bCs/>
        </w:rPr>
        <w:t xml:space="preserve">pass amendments to </w:t>
      </w:r>
      <w:r w:rsidR="008B6D03">
        <w:rPr>
          <w:bCs/>
        </w:rPr>
        <w:t xml:space="preserve">this Act </w:t>
      </w:r>
      <w:r w:rsidRPr="00B72F15">
        <w:rPr>
          <w:bCs/>
        </w:rPr>
        <w:t xml:space="preserve">that </w:t>
      </w:r>
      <w:r w:rsidR="00775428" w:rsidRPr="00B72F15">
        <w:rPr>
          <w:bCs/>
        </w:rPr>
        <w:t xml:space="preserve">we sought </w:t>
      </w:r>
      <w:r w:rsidR="00F04F1D">
        <w:rPr>
          <w:bCs/>
        </w:rPr>
        <w:t xml:space="preserve">in </w:t>
      </w:r>
      <w:proofErr w:type="gramStart"/>
      <w:r w:rsidR="00F04F1D">
        <w:rPr>
          <w:bCs/>
        </w:rPr>
        <w:t>2018</w:t>
      </w:r>
      <w:proofErr w:type="gramEnd"/>
      <w:r w:rsidR="00F04F1D">
        <w:rPr>
          <w:bCs/>
        </w:rPr>
        <w:t xml:space="preserve"> </w:t>
      </w:r>
      <w:r w:rsidR="00775428" w:rsidRPr="00B72F15">
        <w:rPr>
          <w:bCs/>
        </w:rPr>
        <w:t xml:space="preserve">and </w:t>
      </w:r>
      <w:r w:rsidRPr="00B72F15">
        <w:rPr>
          <w:bCs/>
        </w:rPr>
        <w:t xml:space="preserve">the Trudeau Government </w:t>
      </w:r>
      <w:r w:rsidR="00F04F1D">
        <w:rPr>
          <w:bCs/>
        </w:rPr>
        <w:t xml:space="preserve">then </w:t>
      </w:r>
      <w:r w:rsidRPr="00B72F15">
        <w:rPr>
          <w:bCs/>
        </w:rPr>
        <w:t>rejected</w:t>
      </w:r>
      <w:r w:rsidR="00775428" w:rsidRPr="00B72F15">
        <w:rPr>
          <w:bCs/>
        </w:rPr>
        <w:t>.</w:t>
      </w:r>
      <w:r w:rsidRPr="00B72F15">
        <w:rPr>
          <w:bCs/>
        </w:rPr>
        <w:t>”</w:t>
      </w:r>
    </w:p>
    <w:p w14:paraId="60839A23" w14:textId="77777777" w:rsidR="00775428" w:rsidRPr="00B72F15" w:rsidRDefault="00775428" w:rsidP="008062CB">
      <w:pPr>
        <w:rPr>
          <w:bCs/>
        </w:rPr>
      </w:pPr>
    </w:p>
    <w:p w14:paraId="374902AE" w14:textId="36F67D7E" w:rsidR="00E907E5" w:rsidRPr="00B72F15" w:rsidRDefault="00DD6C13" w:rsidP="008062CB">
      <w:pPr>
        <w:rPr>
          <w:bCs/>
        </w:rPr>
      </w:pPr>
      <w:r w:rsidRPr="00B72F15">
        <w:rPr>
          <w:bCs/>
        </w:rPr>
        <w:t xml:space="preserve">Other disability community representatives </w:t>
      </w:r>
      <w:r w:rsidR="00775428" w:rsidRPr="00B72F15">
        <w:rPr>
          <w:bCs/>
        </w:rPr>
        <w:t xml:space="preserve">testifying </w:t>
      </w:r>
      <w:r w:rsidRPr="00B72F15">
        <w:rPr>
          <w:bCs/>
        </w:rPr>
        <w:t>at the Standing Committee hearings agreed that progress under the Accessible Canada Act has been far too slow.</w:t>
      </w:r>
      <w:r w:rsidR="00E907E5" w:rsidRPr="00B72F15">
        <w:rPr>
          <w:bCs/>
        </w:rPr>
        <w:t xml:space="preserve"> Several compared the failure of the Accessible Canada Act to the </w:t>
      </w:r>
      <w:r w:rsidR="00775428" w:rsidRPr="00B72F15">
        <w:rPr>
          <w:bCs/>
        </w:rPr>
        <w:t xml:space="preserve">demoralizing </w:t>
      </w:r>
      <w:r w:rsidR="00E907E5" w:rsidRPr="00B72F15">
        <w:rPr>
          <w:bCs/>
        </w:rPr>
        <w:t xml:space="preserve">Canada Disability Benefit Act. Both laws promised much but have done far too little for people with disabilities. The Canada Disability Benefit Act was promised to lift hundreds of thousands of people with disabilities out of poverty. Yet all that is to be delivered is a </w:t>
      </w:r>
      <w:r w:rsidR="00F04F1D">
        <w:rPr>
          <w:bCs/>
        </w:rPr>
        <w:t xml:space="preserve">paltry </w:t>
      </w:r>
      <w:r w:rsidR="00E907E5" w:rsidRPr="00B72F15">
        <w:rPr>
          <w:bCs/>
        </w:rPr>
        <w:t xml:space="preserve">maximum of $200 per month, far less than </w:t>
      </w:r>
      <w:r w:rsidR="00B72F15">
        <w:rPr>
          <w:bCs/>
        </w:rPr>
        <w:t xml:space="preserve">needed by </w:t>
      </w:r>
      <w:r w:rsidR="00E907E5" w:rsidRPr="00B72F15">
        <w:rPr>
          <w:bCs/>
        </w:rPr>
        <w:t>most people with disabilities</w:t>
      </w:r>
      <w:r w:rsidR="00867499" w:rsidRPr="00B72F15">
        <w:rPr>
          <w:bCs/>
        </w:rPr>
        <w:t xml:space="preserve"> </w:t>
      </w:r>
      <w:r w:rsidR="00E907E5" w:rsidRPr="00B72F15">
        <w:rPr>
          <w:bCs/>
        </w:rPr>
        <w:t>who are languishing in poverty.</w:t>
      </w:r>
    </w:p>
    <w:p w14:paraId="0DBCFD6C" w14:textId="77777777" w:rsidR="00E907E5" w:rsidRPr="00B72F15" w:rsidRDefault="00E907E5" w:rsidP="008062CB">
      <w:pPr>
        <w:rPr>
          <w:bCs/>
        </w:rPr>
      </w:pPr>
    </w:p>
    <w:p w14:paraId="4A58FCC3" w14:textId="52130631" w:rsidR="00DD6C13" w:rsidRDefault="004E65DD" w:rsidP="008062CB">
      <w:pPr>
        <w:rPr>
          <w:bCs/>
        </w:rPr>
      </w:pPr>
      <w:r w:rsidRPr="00B72F15">
        <w:rPr>
          <w:bCs/>
        </w:rPr>
        <w:t>The</w:t>
      </w:r>
      <w:r w:rsidR="00867499" w:rsidRPr="00B72F15">
        <w:rPr>
          <w:bCs/>
        </w:rPr>
        <w:t xml:space="preserve"> </w:t>
      </w:r>
      <w:r w:rsidRPr="00B72F15">
        <w:rPr>
          <w:bCs/>
        </w:rPr>
        <w:t xml:space="preserve">AODA Alliance submitted a </w:t>
      </w:r>
      <w:hyperlink r:id="rId7" w:history="1">
        <w:r w:rsidRPr="00B72F15">
          <w:rPr>
            <w:rStyle w:val="Hyperlink"/>
            <w:bCs/>
          </w:rPr>
          <w:t xml:space="preserve">detailed brief </w:t>
        </w:r>
      </w:hyperlink>
      <w:r w:rsidRPr="00B72F15">
        <w:rPr>
          <w:bCs/>
        </w:rPr>
        <w:t>to the Standing Committee</w:t>
      </w:r>
      <w:r w:rsidR="000D2333" w:rsidRPr="00B72F15">
        <w:rPr>
          <w:bCs/>
        </w:rPr>
        <w:t>. It</w:t>
      </w:r>
      <w:r w:rsidR="00D32A3D" w:rsidRPr="00B72F15">
        <w:rPr>
          <w:bCs/>
        </w:rPr>
        <w:t xml:space="preserve"> </w:t>
      </w:r>
      <w:r w:rsidRPr="00B72F15">
        <w:rPr>
          <w:bCs/>
        </w:rPr>
        <w:t>makes 10</w:t>
      </w:r>
      <w:r w:rsidR="00867499" w:rsidRPr="00B72F15">
        <w:rPr>
          <w:bCs/>
        </w:rPr>
        <w:t xml:space="preserve"> </w:t>
      </w:r>
      <w:r w:rsidRPr="00B72F15">
        <w:rPr>
          <w:bCs/>
        </w:rPr>
        <w:t>constructive recommendations to strengthen the Accessible Canada Act</w:t>
      </w:r>
      <w:r w:rsidR="000D2333" w:rsidRPr="00B72F15">
        <w:rPr>
          <w:bCs/>
        </w:rPr>
        <w:t xml:space="preserve"> by:</w:t>
      </w:r>
    </w:p>
    <w:p w14:paraId="061A5010" w14:textId="77777777" w:rsidR="00B72F15" w:rsidRPr="00B72F15" w:rsidRDefault="00B72F15" w:rsidP="008062CB">
      <w:pPr>
        <w:rPr>
          <w:bCs/>
        </w:rPr>
      </w:pPr>
    </w:p>
    <w:p w14:paraId="21091703" w14:textId="77777777" w:rsidR="000D2333" w:rsidRDefault="000D2333" w:rsidP="000D2333">
      <w:pPr>
        <w:pStyle w:val="ListBullet"/>
      </w:pPr>
      <w:r>
        <w:lastRenderedPageBreak/>
        <w:t>Setting a deadline for the Federal Government to enact mandatory and enforceable accessibility standards under the Act that will specify what federally regulated organizations must do and by when to tear down accessibility barriers. Over the 5 years since the Act was passed, the Federal Government has enacted none.</w:t>
      </w:r>
    </w:p>
    <w:p w14:paraId="74C48921" w14:textId="77777777" w:rsidR="000D2333" w:rsidRDefault="000D2333" w:rsidP="000D2333">
      <w:pPr>
        <w:pStyle w:val="ListBullet"/>
      </w:pPr>
      <w:r>
        <w:t>Requiring the Federal Government to ensure that public money that it distributes is never used to create or perpetuate disability barriers.</w:t>
      </w:r>
    </w:p>
    <w:p w14:paraId="32CDBC49" w14:textId="77777777" w:rsidR="000D2333" w:rsidRDefault="000D2333" w:rsidP="000D2333">
      <w:pPr>
        <w:pStyle w:val="ListBullet"/>
      </w:pPr>
      <w:r>
        <w:t xml:space="preserve">Substantially simplifying and strengthening the complicated, ineffective and labyrinthian bureaucratic maze for enforcing the </w:t>
      </w:r>
      <w:r w:rsidRPr="00C8794C">
        <w:t>Accessible Canada Act</w:t>
      </w:r>
      <w:r>
        <w:t>, now splintered among three federal agencies: the Accessibility Commissioner, the CRTC and the Canada Transportation Agency.</w:t>
      </w:r>
    </w:p>
    <w:p w14:paraId="19BD1BC2" w14:textId="77777777" w:rsidR="000D2333" w:rsidRDefault="000D2333" w:rsidP="000D2333">
      <w:pPr>
        <w:pStyle w:val="ListBullet"/>
      </w:pPr>
      <w:r>
        <w:t xml:space="preserve">Ensuring that nothing done under the </w:t>
      </w:r>
      <w:r w:rsidRPr="003B7038">
        <w:t>Accessible Canada Act</w:t>
      </w:r>
      <w:r>
        <w:t xml:space="preserve"> can reduce the rights of people with disabilities, and </w:t>
      </w:r>
    </w:p>
    <w:p w14:paraId="06DE8FC9" w14:textId="77777777" w:rsidR="000D2333" w:rsidRDefault="000D2333" w:rsidP="000D2333">
      <w:pPr>
        <w:pStyle w:val="ListBullet"/>
      </w:pPr>
      <w:r>
        <w:t>Requiring the Federal Government to apply the promised disability lens in all its policies, decisions and practices.</w:t>
      </w:r>
    </w:p>
    <w:p w14:paraId="2231AE6C" w14:textId="77777777" w:rsidR="00775428" w:rsidRDefault="00775428" w:rsidP="000D2333"/>
    <w:p w14:paraId="233ECF3D" w14:textId="25659A2E" w:rsidR="000D2333" w:rsidRDefault="00CA60EE" w:rsidP="000D2333">
      <w:r>
        <w:t>With a</w:t>
      </w:r>
      <w:r w:rsidR="00775428">
        <w:t xml:space="preserve">n impending </w:t>
      </w:r>
      <w:r>
        <w:t xml:space="preserve">federal election, Lepofsky reminded MPs that it is not good enough to criticize the Government. Voters with disabilities </w:t>
      </w:r>
      <w:r w:rsidR="00775428">
        <w:t xml:space="preserve">are </w:t>
      </w:r>
      <w:r>
        <w:t xml:space="preserve">watching closely to see what each party promises to do to strengthen and simplify the </w:t>
      </w:r>
      <w:r w:rsidRPr="00CA60EE">
        <w:t>Accessible Canada Act</w:t>
      </w:r>
      <w:r>
        <w:t>.</w:t>
      </w:r>
    </w:p>
    <w:p w14:paraId="44404786" w14:textId="77777777" w:rsidR="00CA60EE" w:rsidRDefault="00CA60EE" w:rsidP="000D2333"/>
    <w:p w14:paraId="10590EF6" w14:textId="77777777" w:rsidR="00CA60EE" w:rsidRPr="00C05954" w:rsidRDefault="00CA60EE" w:rsidP="00CA60EE">
      <w:pPr>
        <w:rPr>
          <w:rFonts w:asciiTheme="minorHAnsi" w:hAnsiTheme="minorHAnsi" w:cstheme="minorHAnsi"/>
          <w:lang w:val="en-US"/>
        </w:rPr>
      </w:pPr>
      <w:r w:rsidRPr="00C05954">
        <w:rPr>
          <w:rFonts w:asciiTheme="minorHAnsi" w:hAnsiTheme="minorHAnsi" w:cstheme="minorHAnsi"/>
          <w:lang w:val="en-US"/>
        </w:rPr>
        <w:t xml:space="preserve">Contact: </w:t>
      </w:r>
      <w:hyperlink r:id="rId8" w:history="1">
        <w:r w:rsidRPr="00C05954">
          <w:rPr>
            <w:rStyle w:val="Hyperlink"/>
            <w:rFonts w:cstheme="minorHAnsi"/>
            <w:lang w:val="en-US"/>
          </w:rPr>
          <w:t>AODA Alliance</w:t>
        </w:r>
      </w:hyperlink>
      <w:r w:rsidRPr="00C05954">
        <w:rPr>
          <w:rFonts w:asciiTheme="minorHAnsi" w:hAnsiTheme="minorHAnsi" w:cstheme="minorHAnsi"/>
          <w:lang w:val="en-US"/>
        </w:rPr>
        <w:t xml:space="preserve"> Chair David Lepofsky, </w:t>
      </w:r>
      <w:hyperlink r:id="rId9" w:history="1">
        <w:r w:rsidRPr="00C05954">
          <w:rPr>
            <w:rStyle w:val="Hyperlink"/>
            <w:rFonts w:cstheme="minorHAnsi"/>
            <w:lang w:val="en-US"/>
          </w:rPr>
          <w:t>aodafeedback@gmail.com</w:t>
        </w:r>
      </w:hyperlink>
      <w:r w:rsidRPr="00C05954">
        <w:rPr>
          <w:rFonts w:asciiTheme="minorHAnsi" w:hAnsiTheme="minorHAnsi" w:cstheme="minorHAnsi"/>
          <w:lang w:val="en-US"/>
        </w:rPr>
        <w:t xml:space="preserve"> </w:t>
      </w:r>
    </w:p>
    <w:p w14:paraId="439FB05C" w14:textId="77777777" w:rsidR="00CA60EE" w:rsidRPr="00C05954" w:rsidRDefault="00CA60EE" w:rsidP="00CA60EE">
      <w:pPr>
        <w:rPr>
          <w:rFonts w:asciiTheme="minorHAnsi" w:hAnsiTheme="minorHAnsi" w:cstheme="minorHAnsi"/>
          <w:lang w:val="en-US"/>
        </w:rPr>
      </w:pPr>
      <w:r w:rsidRPr="00C05954">
        <w:rPr>
          <w:rFonts w:asciiTheme="minorHAnsi" w:hAnsiTheme="minorHAnsi" w:cstheme="minorHAnsi"/>
          <w:lang w:val="en-US"/>
        </w:rPr>
        <w:t>Twitter: @aodaalliance</w:t>
      </w:r>
    </w:p>
    <w:p w14:paraId="603D8DB7" w14:textId="77777777" w:rsidR="00CA60EE" w:rsidRDefault="00CA60EE" w:rsidP="00CA60EE"/>
    <w:p w14:paraId="34728C95" w14:textId="77777777" w:rsidR="00CA60EE" w:rsidRDefault="00CA60EE" w:rsidP="00CA60EE">
      <w:pPr>
        <w:pStyle w:val="Heading3"/>
      </w:pPr>
      <w:r>
        <w:t>For More Background</w:t>
      </w:r>
    </w:p>
    <w:p w14:paraId="29880792" w14:textId="77777777" w:rsidR="00CA60EE" w:rsidRDefault="00CA60EE" w:rsidP="00CA60EE"/>
    <w:p w14:paraId="629744E7" w14:textId="77777777" w:rsidR="00CA60EE" w:rsidRDefault="00CA60EE" w:rsidP="00CA60EE">
      <w:r>
        <w:t>Check out:</w:t>
      </w:r>
    </w:p>
    <w:p w14:paraId="603B3C17" w14:textId="77777777" w:rsidR="00CA60EE" w:rsidRDefault="00CA60EE" w:rsidP="00CA60EE">
      <w:pPr>
        <w:pStyle w:val="ListParagraph"/>
        <w:numPr>
          <w:ilvl w:val="0"/>
          <w:numId w:val="3"/>
        </w:numPr>
      </w:pPr>
      <w:hyperlink r:id="rId10" w:history="1">
        <w:r w:rsidRPr="004B25CB">
          <w:rPr>
            <w:rStyle w:val="Hyperlink"/>
          </w:rPr>
          <w:t xml:space="preserve">The AODA Alliance’s September 29, </w:t>
        </w:r>
        <w:proofErr w:type="gramStart"/>
        <w:r w:rsidRPr="004B25CB">
          <w:rPr>
            <w:rStyle w:val="Hyperlink"/>
          </w:rPr>
          <w:t>2024</w:t>
        </w:r>
        <w:proofErr w:type="gramEnd"/>
        <w:r w:rsidRPr="004B25CB">
          <w:rPr>
            <w:rStyle w:val="Hyperlink"/>
          </w:rPr>
          <w:t xml:space="preserve"> brief to the House of Commons’ 5-year review of the Accessible Canada Act</w:t>
        </w:r>
      </w:hyperlink>
      <w:r>
        <w:t>.</w:t>
      </w:r>
    </w:p>
    <w:p w14:paraId="5B7D26F4" w14:textId="77777777" w:rsidR="00CA60EE" w:rsidRPr="00162C37" w:rsidRDefault="00CA60EE" w:rsidP="00CA60EE">
      <w:pPr>
        <w:pStyle w:val="ListParagraph"/>
        <w:numPr>
          <w:ilvl w:val="0"/>
          <w:numId w:val="2"/>
        </w:numPr>
        <w:spacing w:after="120" w:line="259" w:lineRule="auto"/>
        <w:rPr>
          <w:color w:val="000000" w:themeColor="text1"/>
          <w:lang w:val="en"/>
        </w:rPr>
      </w:pPr>
      <w:hyperlink r:id="rId11">
        <w:r w:rsidRPr="00162C37">
          <w:rPr>
            <w:rStyle w:val="Hyperlink"/>
            <w:lang w:val="en"/>
          </w:rPr>
          <w:t xml:space="preserve">Discussion </w:t>
        </w:r>
        <w:r>
          <w:rPr>
            <w:rStyle w:val="Hyperlink"/>
            <w:lang w:val="en"/>
          </w:rPr>
          <w:t>p</w:t>
        </w:r>
        <w:r w:rsidRPr="00162C37">
          <w:rPr>
            <w:rStyle w:val="Hyperlink"/>
            <w:lang w:val="en"/>
          </w:rPr>
          <w:t>aper on what the law should include, published in the National Journal of Constitutional Law</w:t>
        </w:r>
      </w:hyperlink>
      <w:r w:rsidRPr="00162C37">
        <w:rPr>
          <w:color w:val="000000" w:themeColor="text1"/>
          <w:lang w:val="en"/>
        </w:rPr>
        <w:t xml:space="preserve"> </w:t>
      </w:r>
    </w:p>
    <w:p w14:paraId="6B4C4E5B" w14:textId="77777777" w:rsidR="00CA60EE" w:rsidRPr="00264C92" w:rsidRDefault="00CA60EE" w:rsidP="00CA60EE">
      <w:pPr>
        <w:pStyle w:val="ListParagraph"/>
        <w:numPr>
          <w:ilvl w:val="0"/>
          <w:numId w:val="2"/>
        </w:numPr>
        <w:spacing w:after="120" w:line="259" w:lineRule="auto"/>
        <w:rPr>
          <w:color w:val="000000" w:themeColor="text1"/>
          <w:lang w:val="en"/>
        </w:rPr>
      </w:pPr>
      <w:hyperlink r:id="rId12">
        <w:r w:rsidRPr="00264C92">
          <w:rPr>
            <w:rStyle w:val="Hyperlink"/>
            <w:lang w:val="en"/>
          </w:rPr>
          <w:t xml:space="preserve">AODA Alliance brief to the Parliament of Canada requesting amendments to Bill C-81 </w:t>
        </w:r>
      </w:hyperlink>
      <w:r w:rsidRPr="00264C92">
        <w:rPr>
          <w:color w:val="000000" w:themeColor="text1"/>
          <w:lang w:val="en"/>
        </w:rPr>
        <w:t xml:space="preserve"> (September 27, 2018)</w:t>
      </w:r>
    </w:p>
    <w:p w14:paraId="6966F297" w14:textId="77777777" w:rsidR="00CA60EE" w:rsidRPr="00162C37" w:rsidRDefault="00CA60EE" w:rsidP="00CA60EE">
      <w:pPr>
        <w:pStyle w:val="ListParagraph"/>
        <w:numPr>
          <w:ilvl w:val="0"/>
          <w:numId w:val="2"/>
        </w:numPr>
        <w:spacing w:after="120" w:line="259" w:lineRule="auto"/>
        <w:rPr>
          <w:color w:val="000000" w:themeColor="text1"/>
          <w:lang w:val="en"/>
        </w:rPr>
      </w:pPr>
      <w:hyperlink r:id="rId13">
        <w:r w:rsidRPr="00162C37">
          <w:rPr>
            <w:rStyle w:val="Hyperlink"/>
            <w:lang w:val="en"/>
          </w:rPr>
          <w:t>AODA Alliance’s brief to the Senate on proposed amendments to Bill C-81</w:t>
        </w:r>
      </w:hyperlink>
      <w:r w:rsidRPr="00162C37">
        <w:rPr>
          <w:color w:val="000000" w:themeColor="text1"/>
          <w:lang w:val="en"/>
        </w:rPr>
        <w:t xml:space="preserve"> (March 29, 2019)</w:t>
      </w:r>
    </w:p>
    <w:p w14:paraId="2D757CAC" w14:textId="77777777" w:rsidR="00CA60EE" w:rsidRPr="00162C37" w:rsidRDefault="00CA60EE" w:rsidP="00CA60EE">
      <w:pPr>
        <w:pStyle w:val="ListParagraph"/>
        <w:numPr>
          <w:ilvl w:val="0"/>
          <w:numId w:val="2"/>
        </w:numPr>
        <w:spacing w:after="120" w:line="259" w:lineRule="auto"/>
        <w:rPr>
          <w:color w:val="000000" w:themeColor="text1"/>
          <w:lang w:val="en"/>
        </w:rPr>
      </w:pPr>
      <w:hyperlink r:id="rId14">
        <w:r w:rsidRPr="00162C37">
          <w:rPr>
            <w:rStyle w:val="Hyperlink"/>
            <w:lang w:val="en"/>
          </w:rPr>
          <w:t xml:space="preserve">AODA </w:t>
        </w:r>
        <w:r>
          <w:rPr>
            <w:rStyle w:val="Hyperlink"/>
            <w:lang w:val="en"/>
          </w:rPr>
          <w:t>A</w:t>
        </w:r>
        <w:r w:rsidRPr="00162C37">
          <w:rPr>
            <w:rStyle w:val="Hyperlink"/>
            <w:lang w:val="en"/>
          </w:rPr>
          <w:t xml:space="preserve">lliance supplemental brief to </w:t>
        </w:r>
        <w:r>
          <w:rPr>
            <w:rStyle w:val="Hyperlink"/>
            <w:lang w:val="en"/>
          </w:rPr>
          <w:t>S</w:t>
        </w:r>
        <w:r w:rsidRPr="00162C37">
          <w:rPr>
            <w:rStyle w:val="Hyperlink"/>
            <w:lang w:val="en"/>
          </w:rPr>
          <w:t xml:space="preserve">enate </w:t>
        </w:r>
        <w:r>
          <w:rPr>
            <w:rStyle w:val="Hyperlink"/>
            <w:lang w:val="en"/>
          </w:rPr>
          <w:t>S</w:t>
        </w:r>
        <w:r w:rsidRPr="00162C37">
          <w:rPr>
            <w:rStyle w:val="Hyperlink"/>
            <w:lang w:val="en"/>
          </w:rPr>
          <w:t xml:space="preserve">tanding </w:t>
        </w:r>
        <w:r>
          <w:rPr>
            <w:rStyle w:val="Hyperlink"/>
            <w:lang w:val="en"/>
          </w:rPr>
          <w:t>C</w:t>
        </w:r>
        <w:r w:rsidRPr="00162C37">
          <w:rPr>
            <w:rStyle w:val="Hyperlink"/>
            <w:lang w:val="en"/>
          </w:rPr>
          <w:t xml:space="preserve">ommittee on Bill </w:t>
        </w:r>
      </w:hyperlink>
      <w:hyperlink r:id="rId15">
        <w:r w:rsidRPr="00162C37">
          <w:rPr>
            <w:rStyle w:val="Hyperlink"/>
            <w:lang w:val="en"/>
          </w:rPr>
          <w:t>C-81</w:t>
        </w:r>
      </w:hyperlink>
    </w:p>
    <w:p w14:paraId="0F3CA8F4" w14:textId="77777777" w:rsidR="00CA60EE" w:rsidRPr="00162C37" w:rsidRDefault="00CA60EE" w:rsidP="00CA60EE">
      <w:pPr>
        <w:pStyle w:val="ListParagraph"/>
        <w:numPr>
          <w:ilvl w:val="0"/>
          <w:numId w:val="2"/>
        </w:numPr>
        <w:spacing w:after="120" w:line="259" w:lineRule="auto"/>
        <w:rPr>
          <w:color w:val="000000" w:themeColor="text1"/>
          <w:lang w:val="en"/>
        </w:rPr>
      </w:pPr>
      <w:hyperlink r:id="rId16">
        <w:r w:rsidRPr="00162C37">
          <w:rPr>
            <w:rStyle w:val="Hyperlink"/>
            <w:lang w:val="en"/>
          </w:rPr>
          <w:t>AODA Alliance’s presentation on Bill C-81 to the House of Commons Standing Committee on Human Resources, Skills and Social Development and the Status of Persons with Disabilities (October 25, 2018)</w:t>
        </w:r>
      </w:hyperlink>
      <w:r w:rsidRPr="00162C37">
        <w:rPr>
          <w:color w:val="000000" w:themeColor="text1"/>
          <w:lang w:val="en"/>
        </w:rPr>
        <w:t xml:space="preserve"> </w:t>
      </w:r>
    </w:p>
    <w:p w14:paraId="252A63A5" w14:textId="77777777" w:rsidR="00CA60EE" w:rsidRPr="00162C37" w:rsidRDefault="00CA60EE" w:rsidP="00CA60EE">
      <w:pPr>
        <w:pStyle w:val="ListParagraph"/>
        <w:numPr>
          <w:ilvl w:val="0"/>
          <w:numId w:val="2"/>
        </w:numPr>
        <w:spacing w:after="120" w:line="259" w:lineRule="auto"/>
        <w:rPr>
          <w:color w:val="000000" w:themeColor="text1"/>
          <w:lang w:val="en"/>
        </w:rPr>
      </w:pPr>
      <w:hyperlink r:id="rId17">
        <w:r w:rsidRPr="00162C37">
          <w:rPr>
            <w:rStyle w:val="Hyperlink"/>
            <w:lang w:val="en"/>
          </w:rPr>
          <w:t>AODA Alliance’s presentation on Bill C-81 to the Senate Standing Committee on Social Affairs (April 11, 2019)</w:t>
        </w:r>
      </w:hyperlink>
      <w:r>
        <w:rPr>
          <w:color w:val="000000" w:themeColor="text1"/>
          <w:lang w:val="en"/>
        </w:rPr>
        <w:t xml:space="preserve"> </w:t>
      </w:r>
    </w:p>
    <w:p w14:paraId="663D83F6" w14:textId="77777777" w:rsidR="00CA60EE" w:rsidRPr="00146557" w:rsidRDefault="00CA60EE" w:rsidP="00CA60EE">
      <w:pPr>
        <w:pStyle w:val="ListParagraph"/>
        <w:numPr>
          <w:ilvl w:val="0"/>
          <w:numId w:val="2"/>
        </w:numPr>
        <w:spacing w:after="120" w:line="259" w:lineRule="auto"/>
        <w:rPr>
          <w:color w:val="000000" w:themeColor="text1"/>
          <w:u w:val="single"/>
          <w:lang w:val="en"/>
        </w:rPr>
      </w:pPr>
      <w:hyperlink r:id="rId18">
        <w:r w:rsidRPr="00162C37">
          <w:rPr>
            <w:rStyle w:val="Hyperlink"/>
            <w:lang w:val="en"/>
          </w:rPr>
          <w:t>Final version of Bill C-81 (June 21, 2019)</w:t>
        </w:r>
      </w:hyperlink>
      <w:r w:rsidRPr="00162C37">
        <w:rPr>
          <w:color w:val="000000" w:themeColor="text1"/>
          <w:lang w:val="en"/>
        </w:rPr>
        <w:t xml:space="preserve"> as passed by the Senate and then ratified by the House of Commons </w:t>
      </w:r>
    </w:p>
    <w:p w14:paraId="5FD1D805" w14:textId="77777777" w:rsidR="00CA60EE" w:rsidRDefault="00CA60EE" w:rsidP="000D2333"/>
    <w:sectPr w:rsidR="00CA60E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962088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41A02B1"/>
    <w:multiLevelType w:val="hybridMultilevel"/>
    <w:tmpl w:val="D9CAD7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CC05C0D"/>
    <w:multiLevelType w:val="hybridMultilevel"/>
    <w:tmpl w:val="7356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8317499">
    <w:abstractNumId w:val="0"/>
  </w:num>
  <w:num w:numId="2" w16cid:durableId="2009794986">
    <w:abstractNumId w:val="2"/>
  </w:num>
  <w:num w:numId="3" w16cid:durableId="238364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B0"/>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11AA"/>
    <w:rsid w:val="000B4627"/>
    <w:rsid w:val="000B64B5"/>
    <w:rsid w:val="000C0742"/>
    <w:rsid w:val="000C3FDE"/>
    <w:rsid w:val="000C48E8"/>
    <w:rsid w:val="000C6C52"/>
    <w:rsid w:val="000C7D06"/>
    <w:rsid w:val="000D2333"/>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2410"/>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064A"/>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57FD2"/>
    <w:rsid w:val="00360F90"/>
    <w:rsid w:val="003648A6"/>
    <w:rsid w:val="003673E1"/>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4800"/>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3A8"/>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966B0"/>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65DD"/>
    <w:rsid w:val="004E73BB"/>
    <w:rsid w:val="004F0068"/>
    <w:rsid w:val="004F6715"/>
    <w:rsid w:val="0050126C"/>
    <w:rsid w:val="005033FA"/>
    <w:rsid w:val="00504CD3"/>
    <w:rsid w:val="00506247"/>
    <w:rsid w:val="005066B3"/>
    <w:rsid w:val="005105EF"/>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2BD3"/>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7F2"/>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5428"/>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2CB"/>
    <w:rsid w:val="00806F9B"/>
    <w:rsid w:val="008074F4"/>
    <w:rsid w:val="0081110D"/>
    <w:rsid w:val="00814ABB"/>
    <w:rsid w:val="0082229E"/>
    <w:rsid w:val="0082290E"/>
    <w:rsid w:val="00823627"/>
    <w:rsid w:val="00823EB0"/>
    <w:rsid w:val="00824315"/>
    <w:rsid w:val="00833D2C"/>
    <w:rsid w:val="00834A62"/>
    <w:rsid w:val="00834CAB"/>
    <w:rsid w:val="00836A67"/>
    <w:rsid w:val="00836DCA"/>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67499"/>
    <w:rsid w:val="00881FC0"/>
    <w:rsid w:val="00882471"/>
    <w:rsid w:val="00885D88"/>
    <w:rsid w:val="0088705C"/>
    <w:rsid w:val="008874D7"/>
    <w:rsid w:val="00890242"/>
    <w:rsid w:val="00890837"/>
    <w:rsid w:val="00897A86"/>
    <w:rsid w:val="00897BA2"/>
    <w:rsid w:val="008A0F7C"/>
    <w:rsid w:val="008A3061"/>
    <w:rsid w:val="008A3C80"/>
    <w:rsid w:val="008A41DA"/>
    <w:rsid w:val="008B0F91"/>
    <w:rsid w:val="008B1EBA"/>
    <w:rsid w:val="008B2D50"/>
    <w:rsid w:val="008B3B38"/>
    <w:rsid w:val="008B3DEE"/>
    <w:rsid w:val="008B4687"/>
    <w:rsid w:val="008B6D03"/>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498E"/>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2FB1"/>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2F15"/>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6C0"/>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A60EE"/>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2A3D"/>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D6C13"/>
    <w:rsid w:val="00DE1BF7"/>
    <w:rsid w:val="00DE3AFD"/>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07E5"/>
    <w:rsid w:val="00E93BAB"/>
    <w:rsid w:val="00E93E38"/>
    <w:rsid w:val="00E9585E"/>
    <w:rsid w:val="00E95BDD"/>
    <w:rsid w:val="00E967B3"/>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4F1D"/>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E536"/>
  <w15:chartTrackingRefBased/>
  <w15:docId w15:val="{24685964-1638-43E0-8007-E6A837314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4966B0"/>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4966B0"/>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4966B0"/>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4966B0"/>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4966B0"/>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4966B0"/>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4966B0"/>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4966B0"/>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4966B0"/>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4966B0"/>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4966B0"/>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4966B0"/>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496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966B0"/>
    <w:rPr>
      <w:i/>
      <w:iCs/>
      <w:color w:val="404040" w:themeColor="text1" w:themeTint="BF"/>
    </w:rPr>
  </w:style>
  <w:style w:type="paragraph" w:styleId="ListParagraph">
    <w:name w:val="List Paragraph"/>
    <w:basedOn w:val="Normal"/>
    <w:uiPriority w:val="34"/>
    <w:qFormat/>
    <w:rsid w:val="004966B0"/>
    <w:pPr>
      <w:ind w:left="720"/>
      <w:contextualSpacing/>
    </w:pPr>
  </w:style>
  <w:style w:type="character" w:styleId="IntenseEmphasis">
    <w:name w:val="Intense Emphasis"/>
    <w:basedOn w:val="DefaultParagraphFont"/>
    <w:uiPriority w:val="21"/>
    <w:qFormat/>
    <w:rsid w:val="004966B0"/>
    <w:rPr>
      <w:i/>
      <w:iCs/>
      <w:color w:val="365F91" w:themeColor="accent1" w:themeShade="BF"/>
    </w:rPr>
  </w:style>
  <w:style w:type="paragraph" w:styleId="IntenseQuote">
    <w:name w:val="Intense Quote"/>
    <w:basedOn w:val="Normal"/>
    <w:next w:val="Normal"/>
    <w:link w:val="IntenseQuoteChar"/>
    <w:uiPriority w:val="30"/>
    <w:qFormat/>
    <w:rsid w:val="004966B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966B0"/>
    <w:rPr>
      <w:i/>
      <w:iCs/>
      <w:color w:val="365F91" w:themeColor="accent1" w:themeShade="BF"/>
    </w:rPr>
  </w:style>
  <w:style w:type="character" w:styleId="IntenseReference">
    <w:name w:val="Intense Reference"/>
    <w:basedOn w:val="DefaultParagraphFont"/>
    <w:uiPriority w:val="32"/>
    <w:qFormat/>
    <w:rsid w:val="004966B0"/>
    <w:rPr>
      <w:b/>
      <w:bCs/>
      <w:smallCaps/>
      <w:color w:val="365F91" w:themeColor="accent1" w:themeShade="BF"/>
      <w:spacing w:val="5"/>
    </w:rPr>
  </w:style>
  <w:style w:type="character" w:styleId="Hyperlink">
    <w:name w:val="Hyperlink"/>
    <w:basedOn w:val="DefaultParagraphFont"/>
    <w:uiPriority w:val="99"/>
    <w:unhideWhenUsed/>
    <w:rsid w:val="008A41DA"/>
    <w:rPr>
      <w:color w:val="0000FF" w:themeColor="hyperlink"/>
      <w:u w:val="single"/>
    </w:rPr>
  </w:style>
  <w:style w:type="character" w:styleId="UnresolvedMention">
    <w:name w:val="Unresolved Mention"/>
    <w:basedOn w:val="DefaultParagraphFont"/>
    <w:uiPriority w:val="99"/>
    <w:semiHidden/>
    <w:unhideWhenUsed/>
    <w:rsid w:val="008A41DA"/>
    <w:rPr>
      <w:color w:val="605E5C"/>
      <w:shd w:val="clear" w:color="auto" w:fill="E1DFDD"/>
    </w:rPr>
  </w:style>
  <w:style w:type="paragraph" w:styleId="ListBullet">
    <w:name w:val="List Bullet"/>
    <w:basedOn w:val="Normal"/>
    <w:uiPriority w:val="99"/>
    <w:unhideWhenUsed/>
    <w:rsid w:val="000D2333"/>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healthcare" TargetMode="External"/><Relationship Id="rId13" Type="http://schemas.openxmlformats.org/officeDocument/2006/relationships/hyperlink" Target="https://www.aodaalliance.org/whats-new/click-here-to-download-in-an-accessible-ms-word-format-the-aoda-alliances-march-29-2019-brief-to-the-senate-of-canada-on-bill-c-81-the-proposed-accessible-canada-act/" TargetMode="External"/><Relationship Id="rId18" Type="http://schemas.openxmlformats.org/officeDocument/2006/relationships/hyperlink" Target="https://parl.ca/DocumentViewer/en/42-1/bill/C-81/royal-assent" TargetMode="External"/><Relationship Id="rId3" Type="http://schemas.openxmlformats.org/officeDocument/2006/relationships/settings" Target="settings.xml"/><Relationship Id="rId7" Type="http://schemas.openxmlformats.org/officeDocument/2006/relationships/hyperlink" Target="https://www.aodaalliance.org/whats-new/read-the-aoda-alliances-september-29-2024-brief-to-the-house-of-commons-standing-committee-on-human-resources-skills-and-social-development-and-the-status-of-persons-with-disabilities-for-its-5-ye/" TargetMode="External"/><Relationship Id="rId12" Type="http://schemas.openxmlformats.org/officeDocument/2006/relationships/hyperlink" Target="https://www.aodaalliance.org/whats-new/click-here-to-download-in-ms-word-format-the-aoda-alliances-finalized-september-27-2018-brief-to-the-parliament-of-canada-requesting-amendments-to-bill-c-81-the-proposed-bill-c-81/" TargetMode="External"/><Relationship Id="rId17" Type="http://schemas.openxmlformats.org/officeDocument/2006/relationships/hyperlink" Target="https://www.youtube.com/watch?v=FERCAljHbrw&amp;feature=em-uploademail" TargetMode="External"/><Relationship Id="rId2" Type="http://schemas.openxmlformats.org/officeDocument/2006/relationships/styles" Target="styles.xml"/><Relationship Id="rId16" Type="http://schemas.openxmlformats.org/officeDocument/2006/relationships/hyperlink" Target="https://youtu.be/T_nkPeSUPH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youtu.be/_F9X28Oz6c8" TargetMode="External"/><Relationship Id="rId11" Type="http://schemas.openxmlformats.org/officeDocument/2006/relationships/hyperlink" Target="https://www.aodaalliance.org/whats-new/click-here-to-download-the-discussion-paper-on-what-canadas-promised-accessibility-legislation-should-include-as-published-last-year-in-the-national-journal-of-constitutional-law/" TargetMode="External"/><Relationship Id="rId5" Type="http://schemas.openxmlformats.org/officeDocument/2006/relationships/hyperlink" Target="https://www.aodaalliance.org/whats-new/house-of-commons-told-that-progress-on-accessibility-for-8-million-people-with-disabilities-has-been-glacial-under-the-accessible-canada-act/" TargetMode="External"/><Relationship Id="rId15" Type="http://schemas.openxmlformats.org/officeDocument/2006/relationships/hyperlink" Target="https://www.aodaalliance.org/whats-new/aoda-alliances-short-supplementary-brief-to-the-senate-focuses-on-the-high-priority-of-surgically-removing-from-bill-c-81-a-troubling-provision-that-lets-the-canadian-transportation-agency-pass-regu/" TargetMode="External"/><Relationship Id="rId10" Type="http://schemas.openxmlformats.org/officeDocument/2006/relationships/hyperlink" Target="https://www.aodaalliance.org/whats-new/read-the-aoda-alliances-september-29-2024-brief-to-the-house-of-commons-standing-committee-on-human-resources-skills-and-social-development-and-the-status-of-persons-with-disabilities-for-its-5-y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https://www.aodaalliance.org/whats-new/aoda-alliances-short-supplementary-brief-to-the-senate-focuses-on-the-high-priority-of-surgically-removing-from-bill-c-81-a-troubling-provision-that-lets-the-canadian-transportation-agency-pass-reg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10</cp:revision>
  <dcterms:created xsi:type="dcterms:W3CDTF">2024-10-06T17:39:00Z</dcterms:created>
  <dcterms:modified xsi:type="dcterms:W3CDTF">2024-10-08T13:06:00Z</dcterms:modified>
</cp:coreProperties>
</file>